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E4" w:rsidRPr="00FB1EE4" w:rsidRDefault="00FB1EE4" w:rsidP="00FB1EE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независимой оценки качества оказания услуг организациями культуры,</w:t>
      </w:r>
    </w:p>
    <w:p w:rsidR="00FB1EE4" w:rsidRPr="00FB1EE4" w:rsidRDefault="00FB1EE4" w:rsidP="00FB1EE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предложения по улу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чшению качества их деятельности</w:t>
      </w:r>
    </w:p>
    <w:p w:rsidR="00AE5789" w:rsidRPr="00AE5789" w:rsidRDefault="00AE5789" w:rsidP="00AA64C9">
      <w:pPr>
        <w:shd w:val="clear" w:color="auto" w:fill="FFFFFF"/>
        <w:spacing w:before="100" w:beforeAutospacing="1" w:after="177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Социологическая группа  ЦНКД «Русь» в </w:t>
      </w:r>
      <w:r w:rsidR="00FB1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июне </w:t>
      </w:r>
      <w:r w:rsidR="004C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провела </w:t>
      </w:r>
      <w:r w:rsidRPr="00AE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мониторинг «Оценка качества работы учреждения культуры»  </w:t>
      </w:r>
      <w:r w:rsidR="00AA6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A6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исследования</w:t>
      </w: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выявление степени удовлетворенности населения работой учреждений культуры, что может стать основой для последующего анализа и разработки предложений по улучшению деятельности учреждения. 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социологического исследования - выявление степени удовлетворения качеством потребности населения муниципального образования «Грачевский район»</w:t>
      </w:r>
    </w:p>
    <w:p w:rsidR="00AE5789" w:rsidRPr="00AA64C9" w:rsidRDefault="00AE5789" w:rsidP="00AE5789">
      <w:pPr>
        <w:shd w:val="clear" w:color="auto" w:fill="FFFFFF"/>
        <w:spacing w:before="100" w:beforeAutospacing="1" w:after="100" w:afterAutospacing="1" w:line="240" w:lineRule="auto"/>
        <w:ind w:left="638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AA64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поставленной цели предопределила круг следующих задач:</w:t>
      </w:r>
    </w:p>
    <w:p w:rsidR="00AE5789" w:rsidRPr="00AE5789" w:rsidRDefault="00AE5789" w:rsidP="00AE5789">
      <w:pPr>
        <w:numPr>
          <w:ilvl w:val="0"/>
          <w:numId w:val="1"/>
        </w:numPr>
        <w:shd w:val="clear" w:color="auto" w:fill="FFFFFF"/>
        <w:spacing w:before="14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социологического анализа содержания и структуры удовлетворенности потребностей   населения   социокультурной   средой   и   предоставляемыми   услугами учреждений культуры;</w:t>
      </w:r>
    </w:p>
    <w:p w:rsidR="00AE5789" w:rsidRPr="00AE5789" w:rsidRDefault="00AE5789" w:rsidP="00AE5789">
      <w:pPr>
        <w:numPr>
          <w:ilvl w:val="0"/>
          <w:numId w:val="1"/>
        </w:numPr>
        <w:shd w:val="clear" w:color="auto" w:fill="FFFFFF"/>
        <w:spacing w:before="14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новых тенденций развития учреждений культуры с целью удовлетворения культурных потребностей населения муниципального образования «Грачевский район»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left="97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В исследовании приняли участие 120 респондентов, жителей села Грачевка.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Возрастной ценз представлен в большинстве случаев в диапазоне: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14до 19 лет  (16,6%),  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20-29 лет  - 17,8%  ,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30-39 лет  - 19,8%,  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40-49 лет – 20,1% 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50 - 59 лет – 29,1%,     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60 лет и старше  13,8% .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lastRenderedPageBreak/>
        <w:t>В ходе социологического исследования мы получили следующие результаты: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показало, что в большинстве своем респонденты осведомлены об услугах (мероприятиях) и ресурсах, предоставляемых клубным учреждением (в совокупности ответов «имею общее представление», «осведомлен в полной мере»). Также динамика предыдущих лет показывает, что в текущем году процент осведомленных заметно вырос,  и сократилось, количество респондентов «неосведомленных» и «слабо осведомленных» об услугах учреждения культуры. При парном распределении данного вопроса с полом респондентов было выявлено, что абсолютное большинство осведомленных об услугах и ресурсах являются представителями женского пола.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пожалуйста, доступность и актуальность информации о деятельности организации культуры.</w:t>
      </w: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43%, участников исследования указали, что их осведомляют друзья и знакомые. Посредством интернет - ресурсов об услугах учреждения культуры узнают 47,4% опрошенных. Чуть меньшее количество респондентов узнают информацию во время посещения учреждения культуры, через работников, либо информация бывает размещена на доске объявлений, а некоторые участники опроса сами проявляют интерес к таким мероприятиям и услугам.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Судя по ответам участников анкетирования, наблюдается положительная динамика в части увеличения процента опрашиваемых, посещающих сайт учреждения культуры.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AE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Более половины  опрошенных граждан удовлетворены доступностью предоставленных социальных услуг. В районе успешно развивается народное творчество, сохраняются культурные традиции, и развивается самодеятельное художественное творчество, постепенно увеличивается количество мероприятий и число их участников. Таким образом, социокультурная ситуация в районе в целом имеет положительную динамику развития. Самые высокие значения по критериям: «Доброжелательность, вежливость работников организации» – 90,0% и «Удовлетвореннос</w:t>
      </w:r>
      <w:r w:rsidR="004C1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условиями оказания услуг» –91,</w:t>
      </w: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0 % из 100 максимально возможных. Оценки показывают высокую лояльность посетителей.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высокий процент удовлетворённости по критерию: «Открытость и доступность информации об организации культуры» –84,%.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процент по показателю: «Комфортность условий предоставления услуг» –85,0%, компетентность сотрудников – 90,0 %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Наименьшее значение оценки получено по критерию «Доступность услуг для инвалидов» - 73,0%.</w:t>
      </w:r>
    </w:p>
    <w:p w:rsid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Удовлетворённость качеством получателей услуг учреждением культуры составляет –96,0 %.</w:t>
      </w:r>
    </w:p>
    <w:p w:rsid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выявил ряд общих проблем: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AE5789" w:rsidRPr="00AE5789" w:rsidRDefault="00AE5789" w:rsidP="00AE57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учитывать возросший уровень платежеспособности населения и предлагать более значительный ассортимент услуг;</w:t>
      </w:r>
    </w:p>
    <w:p w:rsidR="00AE5789" w:rsidRPr="00AE5789" w:rsidRDefault="00AE5789" w:rsidP="00AE57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постоянный рост уровня образования и общей культуры населения необходимо модернизировать материальную базу многих учреждений культуры и предлагать услуги нового технического уровня;</w:t>
      </w:r>
    </w:p>
    <w:p w:rsidR="00AE5789" w:rsidRPr="00AE5789" w:rsidRDefault="00AE5789" w:rsidP="00AE57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качественно по-новому надо подходить к обслуживанию населения, поэтому, важно предоставлять услуги не только хорошего качества (научного, культурного, познавательного), но и имеющие маркетинговую привлекательность;</w:t>
      </w:r>
    </w:p>
    <w:p w:rsidR="00AE5789" w:rsidRPr="00AE5789" w:rsidRDefault="00AE5789" w:rsidP="00AE57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не только широкий доступ к услугам, но и их широкую огласку; без качественно проработанной рекламной или PR- кампании даже в условиях низкой конкуренции сегодня услуги учреждений культуры не будут востребованы в должной степени потребителем;</w:t>
      </w:r>
    </w:p>
    <w:p w:rsidR="00AE5789" w:rsidRPr="00AE5789" w:rsidRDefault="00AE5789" w:rsidP="00AE57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наращивать темпы работы по качеству обслуживания населения, как в плане повышения профессионального уровня работников, так и создания необходимого уровня комфортности среды учреждения, отвечающей требованиям современного дизайна.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AE5789" w:rsidRPr="00AE5789" w:rsidRDefault="00AE5789" w:rsidP="00AA64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основании данных подготовлены рекомендации, выполнив которые, учреждения смогут при следующей проверке повысить свой рейтинг: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    Систематически размещать  на сайте учреждения сведения о предоставляемых услугах.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left="652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    Организовать получение информации о деятельности учреждения через раздел обратной связи (вопрос-ответ)  с возможностью оставлять комментарии.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left="652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    Систематические публикации информации о работе учреждения в СМИ.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left="652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создание и совершенствование материально-технического обеспечения организаций для увеличения доступности услуг лицам с ограниченными возможностями. Обеспечение необходимого и </w:t>
      </w: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комфортного уровня условий доступности, позволяющих инвалидам получать услуги наравне с другими;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left="652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      Регулярный мониторинг удовлетворенности качеством предоставляемых услуг, наличие системы обратной связи (книга жалоб и предложений, анкетирование)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left="652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    Осуществлять регулярный  мониторинг  удовлетворенности,  качеством предоставляемых услуг, учитывая     спрос и потребности населения.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left="65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left="65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показателю оценки работы учреждения   «Комфортность»</w:t>
      </w:r>
    </w:p>
    <w:p w:rsidR="00AE5789" w:rsidRPr="00AE5789" w:rsidRDefault="00AE5789" w:rsidP="00AE57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Увеличить количество  мест отдыха для взрослых и детей   (банкетки,   кресла, стулья)</w:t>
      </w:r>
    </w:p>
    <w:p w:rsidR="00AE5789" w:rsidRPr="00AE5789" w:rsidRDefault="00AE5789" w:rsidP="00AE57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Продолжить работу телевизионной панели с  анонсом предстоящих мероприятий на здании ЦНКД «Русь»</w:t>
      </w:r>
    </w:p>
    <w:p w:rsidR="00AE5789" w:rsidRPr="00AE5789" w:rsidRDefault="00AE5789" w:rsidP="00AE57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Улучшение материально-технической базы, санитарно-гигиенических помещений. Обновление мебели.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left="652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left="652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показателю оценки работы учреждения</w:t>
      </w:r>
    </w:p>
    <w:p w:rsidR="00AE5789" w:rsidRPr="00AE5789" w:rsidRDefault="00AE5789" w:rsidP="00AA64C9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«Качество обслуживания»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left="978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    Проведение с сотрудниками инструктажа  по этикету, правилам поведения на работе, доброжелательности и вежливости к посетителям учреждения.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left="978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    Обсуждение работы учреждения на странице сайта учреждения, анализ поступивших предложений и замечаний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left="978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    Внедрение новых форм работы, увеличение  числа участников художественной самодеятельности привлекаемых к участию в творческих мероприятиях.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left="978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     Увеличение числа высококвалифицированных работников, в том числе на основе повышения квалификации и переподготовки кадров</w:t>
      </w:r>
    </w:p>
    <w:p w:rsidR="00AE5789" w:rsidRPr="00AE5789" w:rsidRDefault="00AE5789" w:rsidP="00AE5789">
      <w:pPr>
        <w:shd w:val="clear" w:color="auto" w:fill="FFFFFF"/>
        <w:spacing w:before="100" w:beforeAutospacing="1" w:after="177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6.  Доступность услуг для инвалидов</w:t>
      </w:r>
    </w:p>
    <w:p w:rsidR="00AE5789" w:rsidRPr="00AE5789" w:rsidRDefault="00AE5789" w:rsidP="00AE5789">
      <w:pPr>
        <w:shd w:val="clear" w:color="auto" w:fill="FFFFFF"/>
        <w:spacing w:before="177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AA64C9" w:rsidRDefault="00AA64C9" w:rsidP="00AE5789">
      <w:pPr>
        <w:shd w:val="clear" w:color="auto" w:fill="FFFFFF"/>
        <w:spacing w:before="177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4C9" w:rsidRDefault="00AA64C9" w:rsidP="00AE5789">
      <w:pPr>
        <w:shd w:val="clear" w:color="auto" w:fill="FFFFFF"/>
        <w:spacing w:before="177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789" w:rsidRPr="00AE5789" w:rsidRDefault="00AE5789" w:rsidP="00AA64C9">
      <w:pPr>
        <w:shd w:val="clear" w:color="auto" w:fill="FFFFFF"/>
        <w:spacing w:before="177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по проведенному исследованию: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firstLine="30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проведенного исследования, услуга «Организация культурного досуга на территории муниципального образования «Грачевский район» соответствует потребности населения.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ind w:firstLine="30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Статистические данные свидетельствуют, что услуги учреждений культуры, безусловно, востребованы населением.</w:t>
      </w:r>
    </w:p>
    <w:p w:rsidR="00AE5789" w:rsidRPr="00AE5789" w:rsidRDefault="00AE5789" w:rsidP="00AE5789">
      <w:pPr>
        <w:shd w:val="clear" w:color="auto" w:fill="FFFFFF"/>
        <w:spacing w:before="217" w:after="217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исследования явственно определяют учреждения культуры, как основное место общения, проведения досуга, место приобретения полезных навыков и знаний.</w:t>
      </w:r>
    </w:p>
    <w:p w:rsidR="00AE5789" w:rsidRPr="00AE5789" w:rsidRDefault="00AE5789" w:rsidP="00AE5789">
      <w:pPr>
        <w:shd w:val="clear" w:color="auto" w:fill="FFFFFF"/>
        <w:spacing w:before="217" w:after="217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процент респондентов отметил достижение целей при посещении учреждений культуры.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отношении задач исследования были получены следующие данные: степень удовлетворенности потребителей качеством оказания муниципальных услуг в сфере культуры находится на высоком уровне;  наиболее популярной у респондентов услугой, предоставляемой учреждением культуры, являются концерты, спектакли, детские мероприятия.  Для большинства опрошенных респондентов материальные затраты на получение услуг, предоставляемых учреждением культуры, являются приемлемыми.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продолжать наращивать темпы работы по качеству обслуживания населения, как в плане повышения профессионального уровня работников, так и создания необходимого уровня комфортности среды учреждения, отвечающей современным требованиям.    </w:t>
      </w:r>
    </w:p>
    <w:p w:rsidR="00AE5789" w:rsidRPr="00AE5789" w:rsidRDefault="00AE5789" w:rsidP="00AE5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578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A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Исследование отразило немаловажные факторы, влияющие на процент удовлетворенности услугами в сфере культуры, которые будут использованы в работе по улучшению деятельности учреждений культуры.</w:t>
      </w:r>
    </w:p>
    <w:p w:rsidR="00AE5789" w:rsidRPr="00AE5789" w:rsidRDefault="00AE5789" w:rsidP="00AE5789">
      <w:pPr>
        <w:shd w:val="clear" w:color="auto" w:fill="FFFFFF"/>
        <w:spacing w:before="217" w:after="217" w:line="240" w:lineRule="auto"/>
        <w:ind w:left="965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E5789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DD38C9" w:rsidRDefault="00DD38C9"/>
    <w:sectPr w:rsidR="00DD38C9" w:rsidSect="00DD38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319" w:rsidRDefault="000D4319" w:rsidP="00AE5789">
      <w:pPr>
        <w:spacing w:after="0" w:line="240" w:lineRule="auto"/>
      </w:pPr>
      <w:r>
        <w:separator/>
      </w:r>
    </w:p>
  </w:endnote>
  <w:endnote w:type="continuationSeparator" w:id="1">
    <w:p w:rsidR="000D4319" w:rsidRDefault="000D4319" w:rsidP="00AE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89" w:rsidRDefault="00AE578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6643"/>
      <w:docPartObj>
        <w:docPartGallery w:val="Page Numbers (Bottom of Page)"/>
        <w:docPartUnique/>
      </w:docPartObj>
    </w:sdtPr>
    <w:sdtContent>
      <w:p w:rsidR="00AE5789" w:rsidRDefault="00C94EE8">
        <w:pPr>
          <w:pStyle w:val="a6"/>
          <w:jc w:val="right"/>
        </w:pPr>
        <w:fldSimple w:instr=" PAGE   \* MERGEFORMAT ">
          <w:r w:rsidR="00FB1EE4">
            <w:rPr>
              <w:noProof/>
            </w:rPr>
            <w:t>1</w:t>
          </w:r>
        </w:fldSimple>
      </w:p>
    </w:sdtContent>
  </w:sdt>
  <w:p w:rsidR="00AE5789" w:rsidRDefault="00AE578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89" w:rsidRDefault="00AE57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319" w:rsidRDefault="000D4319" w:rsidP="00AE5789">
      <w:pPr>
        <w:spacing w:after="0" w:line="240" w:lineRule="auto"/>
      </w:pPr>
      <w:r>
        <w:separator/>
      </w:r>
    </w:p>
  </w:footnote>
  <w:footnote w:type="continuationSeparator" w:id="1">
    <w:p w:rsidR="000D4319" w:rsidRDefault="000D4319" w:rsidP="00AE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89" w:rsidRDefault="00AE57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89" w:rsidRDefault="00AE578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89" w:rsidRDefault="00AE57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0DAC"/>
    <w:multiLevelType w:val="multilevel"/>
    <w:tmpl w:val="36A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326D4"/>
    <w:multiLevelType w:val="multilevel"/>
    <w:tmpl w:val="8BCA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C34F6"/>
    <w:multiLevelType w:val="multilevel"/>
    <w:tmpl w:val="E29A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789"/>
    <w:rsid w:val="000D4319"/>
    <w:rsid w:val="003D6341"/>
    <w:rsid w:val="004C12E7"/>
    <w:rsid w:val="004D6EBF"/>
    <w:rsid w:val="00AA64C9"/>
    <w:rsid w:val="00AE5789"/>
    <w:rsid w:val="00B03265"/>
    <w:rsid w:val="00C45119"/>
    <w:rsid w:val="00C94EE8"/>
    <w:rsid w:val="00DD38C9"/>
    <w:rsid w:val="00FB1EE4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E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E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E5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5789"/>
  </w:style>
  <w:style w:type="paragraph" w:styleId="a6">
    <w:name w:val="footer"/>
    <w:basedOn w:val="a"/>
    <w:link w:val="a7"/>
    <w:uiPriority w:val="99"/>
    <w:unhideWhenUsed/>
    <w:rsid w:val="00AE5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1238</Words>
  <Characters>7063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2021-05-14T09:42:00Z</dcterms:created>
  <dcterms:modified xsi:type="dcterms:W3CDTF">2024-08-16T06:11:00Z</dcterms:modified>
</cp:coreProperties>
</file>