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428" w:rsidRPr="00000428" w:rsidRDefault="00000428" w:rsidP="00000428">
      <w:pPr>
        <w:keepNext/>
        <w:keepLines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000428">
        <w:rPr>
          <w:rFonts w:ascii="Times New Roman" w:hAnsi="Times New Roman" w:cs="Times New Roman"/>
          <w:sz w:val="28"/>
          <w:szCs w:val="28"/>
          <w:u w:val="single"/>
          <w:lang w:val="ru-RU"/>
        </w:rPr>
        <w:t>МБУК "</w:t>
      </w:r>
      <w:r w:rsidR="00693E2E">
        <w:rPr>
          <w:rFonts w:ascii="Times New Roman" w:hAnsi="Times New Roman" w:cs="Times New Roman"/>
          <w:sz w:val="28"/>
          <w:szCs w:val="28"/>
          <w:u w:val="single"/>
          <w:lang w:val="ru-RU"/>
        </w:rPr>
        <w:t>Ц</w:t>
      </w:r>
      <w:r w:rsidRPr="00000428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ентрализованная </w:t>
      </w:r>
      <w:r w:rsidR="00693E2E">
        <w:rPr>
          <w:rFonts w:ascii="Times New Roman" w:hAnsi="Times New Roman" w:cs="Times New Roman"/>
          <w:sz w:val="28"/>
          <w:szCs w:val="28"/>
          <w:u w:val="single"/>
          <w:lang w:val="ru-RU"/>
        </w:rPr>
        <w:t>клубная</w:t>
      </w:r>
      <w:r w:rsidRPr="00000428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система Грачевского района" </w:t>
      </w:r>
      <w:r w:rsidRPr="00000428">
        <w:rPr>
          <w:rFonts w:ascii="Times New Roman" w:hAnsi="Times New Roman" w:cs="Times New Roman"/>
          <w:sz w:val="28"/>
          <w:szCs w:val="28"/>
          <w:u w:val="single"/>
        </w:rPr>
        <w:t>  </w:t>
      </w:r>
      <w:r w:rsidRPr="00000428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</w:t>
      </w:r>
      <w:r w:rsidRPr="00000428">
        <w:rPr>
          <w:rFonts w:ascii="Times New Roman" w:hAnsi="Times New Roman" w:cs="Times New Roman"/>
          <w:sz w:val="28"/>
          <w:szCs w:val="28"/>
          <w:u w:val="single"/>
        </w:rPr>
        <w:t> </w:t>
      </w:r>
    </w:p>
    <w:p w:rsidR="00000428" w:rsidRPr="00000428" w:rsidRDefault="00000428" w:rsidP="00405619">
      <w:pPr>
        <w:keepNext/>
        <w:keepLines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W w:w="2500" w:type="pct"/>
        <w:jc w:val="right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2393"/>
        <w:gridCol w:w="2393"/>
      </w:tblGrid>
      <w:tr w:rsidR="00405619" w:rsidTr="00C16827">
        <w:trPr>
          <w:jc w:val="right"/>
        </w:trPr>
        <w:tc>
          <w:tcPr>
            <w:tcW w:w="12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405619" w:rsidRDefault="00405619" w:rsidP="00C16827">
            <w:pPr>
              <w:pStyle w:val="Normalunindented"/>
              <w:keepNext/>
              <w:jc w:val="center"/>
            </w:pPr>
            <w:r>
              <w:t>Номер документа</w:t>
            </w:r>
          </w:p>
        </w:tc>
        <w:tc>
          <w:tcPr>
            <w:tcW w:w="12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405619" w:rsidRDefault="00405619" w:rsidP="00C16827">
            <w:pPr>
              <w:pStyle w:val="Normalunindented"/>
              <w:keepNext/>
              <w:jc w:val="center"/>
            </w:pPr>
            <w:r>
              <w:t>Дата составления</w:t>
            </w:r>
          </w:p>
        </w:tc>
      </w:tr>
      <w:tr w:rsidR="00405619" w:rsidTr="00C16827">
        <w:trPr>
          <w:jc w:val="right"/>
        </w:trPr>
        <w:tc>
          <w:tcPr>
            <w:tcW w:w="12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405619" w:rsidRDefault="00111BCA" w:rsidP="00C16827">
            <w:pPr>
              <w:pStyle w:val="Normalunindented"/>
              <w:keepNext/>
              <w:jc w:val="center"/>
            </w:pPr>
            <w:r>
              <w:t>23</w:t>
            </w:r>
            <w:r w:rsidR="00405619">
              <w:t> </w:t>
            </w:r>
          </w:p>
        </w:tc>
        <w:tc>
          <w:tcPr>
            <w:tcW w:w="12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405619" w:rsidRDefault="00405619" w:rsidP="00405619">
            <w:pPr>
              <w:pStyle w:val="Normalunindented"/>
              <w:keepNext/>
              <w:jc w:val="center"/>
            </w:pPr>
            <w:r>
              <w:t> 30 декабря 2019г</w:t>
            </w:r>
          </w:p>
        </w:tc>
      </w:tr>
    </w:tbl>
    <w:p w:rsidR="00405619" w:rsidRDefault="00405619" w:rsidP="00405619"/>
    <w:p w:rsidR="00667E56" w:rsidRPr="006513EA" w:rsidRDefault="00405619" w:rsidP="00405619">
      <w:pPr>
        <w:pStyle w:val="a4"/>
        <w:rPr>
          <w:color w:val="000000"/>
          <w:szCs w:val="28"/>
        </w:rPr>
      </w:pPr>
      <w:bookmarkStart w:id="0" w:name="_docStart_1"/>
      <w:bookmarkStart w:id="1" w:name="_title_1"/>
      <w:bookmarkStart w:id="2" w:name="_ref_537763"/>
      <w:bookmarkEnd w:id="0"/>
      <w:r>
        <w:t>Приказ</w:t>
      </w:r>
      <w:proofErr w:type="gramStart"/>
      <w:r>
        <w:br/>
      </w:r>
      <w:bookmarkEnd w:id="1"/>
      <w:bookmarkEnd w:id="2"/>
      <w:r w:rsidR="00E04985" w:rsidRPr="00E04985">
        <w:rPr>
          <w:color w:val="000000"/>
          <w:szCs w:val="28"/>
        </w:rPr>
        <w:t>О</w:t>
      </w:r>
      <w:proofErr w:type="gramEnd"/>
      <w:r>
        <w:rPr>
          <w:color w:val="000000"/>
          <w:szCs w:val="28"/>
        </w:rPr>
        <w:t xml:space="preserve"> внесении и</w:t>
      </w:r>
      <w:r w:rsidR="00667E56" w:rsidRPr="00E04985">
        <w:rPr>
          <w:color w:val="000000"/>
          <w:szCs w:val="28"/>
        </w:rPr>
        <w:t>зменений</w:t>
      </w:r>
      <w:r>
        <w:rPr>
          <w:color w:val="000000"/>
          <w:szCs w:val="28"/>
        </w:rPr>
        <w:t xml:space="preserve"> </w:t>
      </w:r>
      <w:r w:rsidR="00667E56" w:rsidRPr="00E04985">
        <w:rPr>
          <w:color w:val="000000"/>
          <w:szCs w:val="28"/>
        </w:rPr>
        <w:t>в</w:t>
      </w:r>
      <w:r>
        <w:rPr>
          <w:color w:val="000000"/>
          <w:szCs w:val="28"/>
        </w:rPr>
        <w:t xml:space="preserve"> </w:t>
      </w:r>
      <w:r w:rsidR="00CF19BD">
        <w:rPr>
          <w:color w:val="000000"/>
          <w:szCs w:val="28"/>
        </w:rPr>
        <w:t>приказ</w:t>
      </w:r>
      <w:r>
        <w:rPr>
          <w:color w:val="000000"/>
          <w:szCs w:val="28"/>
        </w:rPr>
        <w:t xml:space="preserve"> от 27</w:t>
      </w:r>
      <w:r w:rsidR="00CF19BD" w:rsidRPr="006513EA">
        <w:rPr>
          <w:color w:val="000000"/>
          <w:szCs w:val="28"/>
        </w:rPr>
        <w:t>.12.2018 №</w:t>
      </w:r>
      <w:r w:rsidR="00693E2E">
        <w:rPr>
          <w:color w:val="000000"/>
          <w:szCs w:val="28"/>
        </w:rPr>
        <w:t>27</w:t>
      </w:r>
    </w:p>
    <w:p w:rsidR="006513EA" w:rsidRDefault="006513EA" w:rsidP="00E04985">
      <w:pPr>
        <w:spacing w:before="0" w:beforeAutospacing="0" w:after="0" w:afterAutospacing="0"/>
        <w:jc w:val="center"/>
        <w:rPr>
          <w:rFonts w:hAnsi="Times New Roman" w:cs="Times New Roman"/>
          <w:color w:val="000000"/>
          <w:sz w:val="28"/>
          <w:szCs w:val="28"/>
          <w:lang w:val="ru-RU"/>
        </w:rPr>
      </w:pPr>
    </w:p>
    <w:p w:rsidR="00AE16DA" w:rsidRDefault="00B95E7A" w:rsidP="00405619">
      <w:pPr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B311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 </w:t>
      </w:r>
      <w:r w:rsidR="00AE16D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соответствии с приказами министерства финансов Российской Федерации </w:t>
      </w:r>
      <w:r w:rsidR="00AE16DA" w:rsidRPr="005B311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от 07.12.2018 № 256н </w:t>
      </w:r>
      <w:r w:rsidR="00AE16D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«Об утверждении </w:t>
      </w:r>
      <w:r w:rsidR="00667E56" w:rsidRPr="005B3111">
        <w:rPr>
          <w:rFonts w:ascii="Times New Roman" w:hAnsi="Times New Roman" w:cs="Times New Roman"/>
          <w:color w:val="000000"/>
          <w:sz w:val="28"/>
          <w:szCs w:val="28"/>
          <w:lang w:val="ru-RU"/>
        </w:rPr>
        <w:t>федеральн</w:t>
      </w:r>
      <w:r w:rsidR="00AE16DA">
        <w:rPr>
          <w:rFonts w:ascii="Times New Roman" w:hAnsi="Times New Roman" w:cs="Times New Roman"/>
          <w:color w:val="000000"/>
          <w:sz w:val="28"/>
          <w:szCs w:val="28"/>
          <w:lang w:val="ru-RU"/>
        </w:rPr>
        <w:t>ого</w:t>
      </w:r>
      <w:r w:rsidR="00667E56" w:rsidRPr="005B311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стандарт</w:t>
      </w:r>
      <w:r w:rsidR="00AE16DA">
        <w:rPr>
          <w:rFonts w:ascii="Times New Roman" w:hAnsi="Times New Roman" w:cs="Times New Roman"/>
          <w:color w:val="000000"/>
          <w:sz w:val="28"/>
          <w:szCs w:val="28"/>
          <w:lang w:val="ru-RU"/>
        </w:rPr>
        <w:t>а бух</w:t>
      </w:r>
      <w:r w:rsidR="006513E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галтерского учета для организаций государственного </w:t>
      </w:r>
      <w:r w:rsidR="00667E56" w:rsidRPr="005B311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госсектора </w:t>
      </w:r>
      <w:r w:rsidR="006615E6" w:rsidRPr="005B3111">
        <w:rPr>
          <w:rFonts w:ascii="Times New Roman" w:hAnsi="Times New Roman" w:cs="Times New Roman"/>
          <w:color w:val="000000"/>
          <w:sz w:val="28"/>
          <w:szCs w:val="28"/>
          <w:lang w:val="ru-RU"/>
        </w:rPr>
        <w:t>«Запасы»</w:t>
      </w:r>
      <w:proofErr w:type="gramStart"/>
      <w:r w:rsidR="006615E6">
        <w:rPr>
          <w:rFonts w:ascii="Times New Roman" w:hAnsi="Times New Roman" w:cs="Times New Roman"/>
          <w:color w:val="000000"/>
          <w:sz w:val="28"/>
          <w:szCs w:val="28"/>
          <w:lang w:val="ru-RU"/>
        </w:rPr>
        <w:t>,</w:t>
      </w:r>
      <w:r w:rsidR="006513EA" w:rsidRPr="005B3111">
        <w:rPr>
          <w:rFonts w:ascii="Times New Roman" w:hAnsi="Times New Roman" w:cs="Times New Roman"/>
          <w:color w:val="000000"/>
          <w:sz w:val="28"/>
          <w:szCs w:val="28"/>
          <w:lang w:val="ru-RU"/>
        </w:rPr>
        <w:t>о</w:t>
      </w:r>
      <w:proofErr w:type="gramEnd"/>
      <w:r w:rsidR="006513EA" w:rsidRPr="005B311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т 30.05.2018 </w:t>
      </w:r>
      <w:r w:rsidR="006513E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№124н «Об утверждении </w:t>
      </w:r>
      <w:r w:rsidR="006513EA" w:rsidRPr="005B3111">
        <w:rPr>
          <w:rFonts w:ascii="Times New Roman" w:hAnsi="Times New Roman" w:cs="Times New Roman"/>
          <w:color w:val="000000"/>
          <w:sz w:val="28"/>
          <w:szCs w:val="28"/>
          <w:lang w:val="ru-RU"/>
        </w:rPr>
        <w:t>федеральн</w:t>
      </w:r>
      <w:r w:rsidR="006513EA">
        <w:rPr>
          <w:rFonts w:ascii="Times New Roman" w:hAnsi="Times New Roman" w:cs="Times New Roman"/>
          <w:color w:val="000000"/>
          <w:sz w:val="28"/>
          <w:szCs w:val="28"/>
          <w:lang w:val="ru-RU"/>
        </w:rPr>
        <w:t>ого</w:t>
      </w:r>
      <w:r w:rsidR="006513EA" w:rsidRPr="005B311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стандарт</w:t>
      </w:r>
      <w:r w:rsidR="006513E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а бухгалтерского учета для организаций государственного </w:t>
      </w:r>
      <w:r w:rsidR="006513EA" w:rsidRPr="005B311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госсектора </w:t>
      </w:r>
      <w:r w:rsidR="00667E56" w:rsidRPr="005B311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«Резервы. Раскрытие информации об условных обязательствах и условных активах», </w:t>
      </w:r>
      <w:r w:rsidR="006513E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вступающих </w:t>
      </w:r>
      <w:r w:rsidR="00AE16DA" w:rsidRPr="005B311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 действие  с 1 января 2020 года   </w:t>
      </w:r>
      <w:r w:rsidR="00667E56" w:rsidRPr="005B3111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приказываю</w:t>
      </w:r>
      <w:r w:rsidR="00AE16DA">
        <w:rPr>
          <w:rFonts w:ascii="Times New Roman" w:hAnsi="Times New Roman" w:cs="Times New Roman"/>
          <w:color w:val="000000"/>
          <w:sz w:val="28"/>
          <w:szCs w:val="28"/>
          <w:lang w:val="ru-RU"/>
        </w:rPr>
        <w:t>:</w:t>
      </w:r>
    </w:p>
    <w:p w:rsidR="00667E56" w:rsidRPr="005B3111" w:rsidRDefault="00AE16DA" w:rsidP="006513EA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   1. В</w:t>
      </w:r>
      <w:r w:rsidR="00667E56" w:rsidRPr="005B311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нести в </w:t>
      </w:r>
      <w:r w:rsidR="005B3111" w:rsidRPr="005B3111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приказ</w:t>
      </w:r>
      <w:r w:rsidR="00667E56" w:rsidRPr="005B311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от </w:t>
      </w:r>
      <w:r w:rsidR="00405619">
        <w:rPr>
          <w:rFonts w:ascii="Times New Roman" w:hAnsi="Times New Roman" w:cs="Times New Roman"/>
          <w:color w:val="000000"/>
          <w:sz w:val="28"/>
          <w:szCs w:val="28"/>
          <w:lang w:val="ru-RU"/>
        </w:rPr>
        <w:t>27</w:t>
      </w:r>
      <w:r w:rsidR="00667E56" w:rsidRPr="005B3111">
        <w:rPr>
          <w:rFonts w:ascii="Times New Roman" w:hAnsi="Times New Roman" w:cs="Times New Roman"/>
          <w:color w:val="000000"/>
          <w:sz w:val="28"/>
          <w:szCs w:val="28"/>
          <w:lang w:val="ru-RU"/>
        </w:rPr>
        <w:t>.12.201</w:t>
      </w:r>
      <w:r w:rsidR="006615E6">
        <w:rPr>
          <w:rFonts w:ascii="Times New Roman" w:hAnsi="Times New Roman" w:cs="Times New Roman"/>
          <w:color w:val="000000"/>
          <w:sz w:val="28"/>
          <w:szCs w:val="28"/>
          <w:lang w:val="ru-RU"/>
        </w:rPr>
        <w:t>8</w:t>
      </w:r>
      <w:r w:rsidR="00667E56" w:rsidRPr="005B311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№</w:t>
      </w:r>
      <w:r w:rsidR="00667E56" w:rsidRPr="005B3111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405619">
        <w:rPr>
          <w:rFonts w:ascii="Times New Roman" w:hAnsi="Times New Roman" w:cs="Times New Roman"/>
          <w:color w:val="000000"/>
          <w:sz w:val="28"/>
          <w:szCs w:val="28"/>
          <w:lang w:val="ru-RU"/>
        </w:rPr>
        <w:t>92</w:t>
      </w:r>
      <w:r w:rsidR="00B95E7A" w:rsidRPr="005B311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«Об утверждении учетной политике для целей бюджетного учета»</w:t>
      </w:r>
      <w:r w:rsidR="006615E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следующие изменения</w:t>
      </w:r>
      <w:r w:rsidR="00667E56" w:rsidRPr="005B3111">
        <w:rPr>
          <w:rFonts w:ascii="Times New Roman" w:hAnsi="Times New Roman" w:cs="Times New Roman"/>
          <w:color w:val="000000"/>
          <w:sz w:val="28"/>
          <w:szCs w:val="28"/>
          <w:lang w:val="ru-RU"/>
        </w:rPr>
        <w:t>:</w:t>
      </w:r>
    </w:p>
    <w:p w:rsidR="005B3111" w:rsidRDefault="00667E56" w:rsidP="003D0AD4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B3111">
        <w:rPr>
          <w:rFonts w:ascii="Times New Roman" w:hAnsi="Times New Roman" w:cs="Times New Roman"/>
          <w:color w:val="000000"/>
          <w:sz w:val="28"/>
          <w:szCs w:val="28"/>
          <w:lang w:val="ru-RU"/>
        </w:rPr>
        <w:t>1.</w:t>
      </w:r>
      <w:r w:rsidR="006615E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1 </w:t>
      </w:r>
      <w:r w:rsidR="005906DF">
        <w:rPr>
          <w:rFonts w:ascii="Times New Roman" w:hAnsi="Times New Roman" w:cs="Times New Roman"/>
          <w:color w:val="000000"/>
          <w:sz w:val="28"/>
          <w:szCs w:val="28"/>
          <w:lang w:val="ru-RU"/>
        </w:rPr>
        <w:t>П</w:t>
      </w:r>
      <w:r w:rsidR="006615E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ункт </w:t>
      </w:r>
      <w:r w:rsidR="00155522">
        <w:rPr>
          <w:rFonts w:ascii="Times New Roman" w:hAnsi="Times New Roman" w:cs="Times New Roman"/>
          <w:color w:val="000000"/>
          <w:sz w:val="28"/>
          <w:szCs w:val="28"/>
          <w:lang w:val="ru-RU"/>
        </w:rPr>
        <w:t>4.1.</w:t>
      </w:r>
      <w:r w:rsidR="0040561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6615E6">
        <w:rPr>
          <w:rFonts w:ascii="Times New Roman" w:hAnsi="Times New Roman" w:cs="Times New Roman"/>
          <w:color w:val="000000"/>
          <w:sz w:val="28"/>
          <w:szCs w:val="28"/>
          <w:lang w:val="ru-RU"/>
        </w:rPr>
        <w:t>р</w:t>
      </w:r>
      <w:r w:rsidRPr="005B3111">
        <w:rPr>
          <w:rFonts w:ascii="Times New Roman" w:hAnsi="Times New Roman" w:cs="Times New Roman"/>
          <w:color w:val="000000"/>
          <w:sz w:val="28"/>
          <w:szCs w:val="28"/>
          <w:lang w:val="ru-RU"/>
        </w:rPr>
        <w:t>аздел</w:t>
      </w:r>
      <w:r w:rsidR="006615E6">
        <w:rPr>
          <w:rFonts w:ascii="Times New Roman" w:hAnsi="Times New Roman" w:cs="Times New Roman"/>
          <w:color w:val="000000"/>
          <w:sz w:val="28"/>
          <w:szCs w:val="28"/>
          <w:lang w:val="ru-RU"/>
        </w:rPr>
        <w:t>а</w:t>
      </w:r>
      <w:r w:rsidRPr="005B311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«Материальные запасы» </w:t>
      </w:r>
      <w:r w:rsidR="006615E6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изложить</w:t>
      </w:r>
      <w:r w:rsidR="001555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6615E6">
        <w:rPr>
          <w:rFonts w:ascii="Times New Roman" w:hAnsi="Times New Roman" w:cs="Times New Roman"/>
          <w:color w:val="000000"/>
          <w:sz w:val="28"/>
          <w:szCs w:val="28"/>
          <w:lang w:val="ru-RU"/>
        </w:rPr>
        <w:t>в</w:t>
      </w:r>
      <w:r w:rsidR="005B3111" w:rsidRPr="005B311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следующей редакции</w:t>
      </w:r>
      <w:r w:rsidR="005B3111">
        <w:rPr>
          <w:rFonts w:ascii="Times New Roman" w:hAnsi="Times New Roman" w:cs="Times New Roman"/>
          <w:color w:val="000000"/>
          <w:sz w:val="28"/>
          <w:szCs w:val="28"/>
          <w:lang w:val="ru-RU"/>
        </w:rPr>
        <w:t>:</w:t>
      </w:r>
    </w:p>
    <w:p w:rsidR="005B3111" w:rsidRDefault="00667E56" w:rsidP="005B3111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B3111">
        <w:rPr>
          <w:rFonts w:ascii="Times New Roman" w:hAnsi="Times New Roman" w:cs="Times New Roman"/>
          <w:color w:val="000000"/>
          <w:sz w:val="28"/>
          <w:szCs w:val="28"/>
          <w:lang w:val="ru-RU"/>
        </w:rPr>
        <w:t>«</w:t>
      </w:r>
      <w:r w:rsidR="005B3111" w:rsidRPr="005B3111">
        <w:rPr>
          <w:rFonts w:ascii="Times New Roman" w:hAnsi="Times New Roman" w:cs="Times New Roman"/>
          <w:color w:val="000000"/>
          <w:sz w:val="28"/>
          <w:szCs w:val="28"/>
          <w:lang w:val="ru-RU"/>
        </w:rPr>
        <w:t>2.</w:t>
      </w:r>
      <w:r w:rsidR="00155522">
        <w:rPr>
          <w:rFonts w:ascii="Times New Roman" w:hAnsi="Times New Roman" w:cs="Times New Roman"/>
          <w:color w:val="000000"/>
          <w:sz w:val="28"/>
          <w:szCs w:val="28"/>
          <w:lang w:val="ru-RU"/>
        </w:rPr>
        <w:t>1</w:t>
      </w:r>
      <w:r w:rsidRPr="005B3111">
        <w:rPr>
          <w:rFonts w:ascii="Times New Roman" w:hAnsi="Times New Roman" w:cs="Times New Roman"/>
          <w:color w:val="000000"/>
          <w:sz w:val="28"/>
          <w:szCs w:val="28"/>
          <w:lang w:val="ru-RU"/>
        </w:rPr>
        <w:t>. Единица учета материальных запасов в учреждении – номенклатурная (реестровая) единица.</w:t>
      </w:r>
    </w:p>
    <w:p w:rsidR="006615E6" w:rsidRDefault="00667E56" w:rsidP="006615E6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B311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Исключение:</w:t>
      </w:r>
      <w:r w:rsidR="005906D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5B311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группы материальных запасов, характеристики которых совпадают, например: офисная бумага одного формата с одинаковым количеством листов в пачке, кнопки канцелярские с </w:t>
      </w:r>
      <w:proofErr w:type="gramStart"/>
      <w:r w:rsidRPr="005B3111">
        <w:rPr>
          <w:rFonts w:ascii="Times New Roman" w:hAnsi="Times New Roman" w:cs="Times New Roman"/>
          <w:color w:val="000000"/>
          <w:sz w:val="28"/>
          <w:szCs w:val="28"/>
          <w:lang w:val="ru-RU"/>
        </w:rPr>
        <w:t>одинаковыми</w:t>
      </w:r>
      <w:proofErr w:type="gramEnd"/>
      <w:r w:rsidRPr="005B311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диаметром и количеством штук в коробке и т. д. Единица учета таких материальных запасов – однородная (реестровая) группа запасов</w:t>
      </w:r>
      <w:r w:rsidR="005B3111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667E56" w:rsidRPr="005B3111" w:rsidRDefault="00667E56" w:rsidP="006615E6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B3111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Решение о применении единиц учета «однородная (реестровая) группа запасов»  принимает комиссия по поступлению и выбытию активов</w:t>
      </w:r>
      <w:r w:rsidR="005B3111">
        <w:rPr>
          <w:rFonts w:ascii="Times New Roman" w:hAnsi="Times New Roman" w:cs="Times New Roman"/>
          <w:color w:val="000000"/>
          <w:sz w:val="28"/>
          <w:szCs w:val="28"/>
          <w:lang w:val="ru-RU"/>
        </w:rPr>
        <w:t>»</w:t>
      </w:r>
      <w:r w:rsidR="006615E6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FA02E2" w:rsidRPr="00FA02E2" w:rsidRDefault="006615E6" w:rsidP="00D17698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1.</w:t>
      </w:r>
      <w:r w:rsidR="00667E56" w:rsidRPr="00FA02E2">
        <w:rPr>
          <w:rFonts w:ascii="Times New Roman" w:hAnsi="Times New Roman" w:cs="Times New Roman"/>
          <w:color w:val="000000"/>
          <w:sz w:val="28"/>
          <w:szCs w:val="28"/>
          <w:lang w:val="ru-RU"/>
        </w:rPr>
        <w:t>2.</w:t>
      </w:r>
      <w:r w:rsidR="005906D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</w:t>
      </w:r>
      <w:r w:rsidRPr="00FA02E2">
        <w:rPr>
          <w:rFonts w:ascii="Times New Roman" w:hAnsi="Times New Roman" w:cs="Times New Roman"/>
          <w:color w:val="000000"/>
          <w:sz w:val="28"/>
          <w:szCs w:val="28"/>
          <w:lang w:val="ru-RU"/>
        </w:rPr>
        <w:t>ункт</w:t>
      </w:r>
      <w:r w:rsidRPr="00FA02E2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5906DF">
        <w:rPr>
          <w:rFonts w:ascii="Times New Roman" w:hAnsi="Times New Roman" w:cs="Times New Roman"/>
          <w:color w:val="000000"/>
          <w:sz w:val="28"/>
          <w:szCs w:val="28"/>
          <w:lang w:val="ru-RU"/>
        </w:rPr>
        <w:t>9.6.</w:t>
      </w:r>
      <w:r w:rsidR="00667E56" w:rsidRPr="00FA02E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раздел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а </w:t>
      </w:r>
      <w:r w:rsidR="00667E56" w:rsidRPr="00FA02E2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667E56" w:rsidRPr="00FA02E2">
        <w:rPr>
          <w:rFonts w:ascii="Times New Roman" w:hAnsi="Times New Roman" w:cs="Times New Roman"/>
          <w:color w:val="000000"/>
          <w:sz w:val="28"/>
          <w:szCs w:val="28"/>
          <w:lang w:val="ru-RU"/>
        </w:rPr>
        <w:t>«Финансовый результат»</w:t>
      </w:r>
      <w:r w:rsidR="00667E56" w:rsidRPr="00FA02E2">
        <w:rPr>
          <w:rFonts w:ascii="Times New Roman" w:hAnsi="Times New Roman" w:cs="Times New Roman"/>
          <w:color w:val="000000"/>
          <w:sz w:val="28"/>
          <w:szCs w:val="28"/>
        </w:rPr>
        <w:t>   </w:t>
      </w:r>
      <w:r w:rsidR="007B5FDF">
        <w:rPr>
          <w:rFonts w:ascii="Times New Roman" w:hAnsi="Times New Roman" w:cs="Times New Roman"/>
          <w:color w:val="000000"/>
          <w:sz w:val="28"/>
          <w:szCs w:val="28"/>
          <w:lang w:val="ru-RU"/>
        </w:rPr>
        <w:t>дополнить абзацем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следующего содержания</w:t>
      </w:r>
      <w:r w:rsidR="007B5FDF">
        <w:rPr>
          <w:rFonts w:ascii="Times New Roman" w:hAnsi="Times New Roman" w:cs="Times New Roman"/>
          <w:color w:val="000000"/>
          <w:sz w:val="28"/>
          <w:szCs w:val="28"/>
          <w:lang w:val="ru-RU"/>
        </w:rPr>
        <w:t>:</w:t>
      </w:r>
    </w:p>
    <w:p w:rsidR="00667E56" w:rsidRPr="00D17698" w:rsidRDefault="007B5FDF" w:rsidP="00AE16DA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val="ru-RU"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val="ru-RU" w:eastAsia="ru-RU"/>
        </w:rPr>
        <w:t>«</w:t>
      </w:r>
      <w:r w:rsidR="00FA02E2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val="ru-RU" w:eastAsia="ru-RU"/>
        </w:rPr>
        <w:t>Р</w:t>
      </w:r>
      <w:r w:rsidR="00FA02E2" w:rsidRPr="00FA02E2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val="ru-RU" w:eastAsia="ru-RU"/>
        </w:rPr>
        <w:t>езерв по</w:t>
      </w:r>
      <w:r w:rsidR="005906DF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val="ru-RU" w:eastAsia="ru-RU"/>
        </w:rPr>
        <w:t xml:space="preserve"> </w:t>
      </w:r>
      <w:r w:rsidR="00FA02E2" w:rsidRPr="00FA02E2">
        <w:rPr>
          <w:rFonts w:hAnsi="Times New Roman" w:cs="Times New Roman"/>
          <w:color w:val="000000"/>
          <w:sz w:val="28"/>
          <w:szCs w:val="28"/>
          <w:lang w:val="ru-RU"/>
        </w:rPr>
        <w:t>искам</w:t>
      </w:r>
      <w:r w:rsidR="005906DF"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 w:rsidR="00FA02E2" w:rsidRPr="00FA02E2">
        <w:rPr>
          <w:rFonts w:hAnsi="Times New Roman" w:cs="Times New Roman"/>
          <w:color w:val="000000"/>
          <w:sz w:val="28"/>
          <w:szCs w:val="28"/>
          <w:lang w:val="ru-RU"/>
        </w:rPr>
        <w:t>и</w:t>
      </w:r>
      <w:r w:rsidR="005906DF"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 w:rsidR="00FA02E2" w:rsidRPr="00FA02E2">
        <w:rPr>
          <w:rFonts w:hAnsi="Times New Roman" w:cs="Times New Roman"/>
          <w:color w:val="000000"/>
          <w:sz w:val="28"/>
          <w:szCs w:val="28"/>
          <w:lang w:val="ru-RU"/>
        </w:rPr>
        <w:t>претензионным</w:t>
      </w:r>
      <w:r w:rsidR="005906DF"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 w:rsidR="00FA02E2" w:rsidRPr="00FA02E2">
        <w:rPr>
          <w:rFonts w:hAnsi="Times New Roman" w:cs="Times New Roman"/>
          <w:color w:val="000000"/>
          <w:sz w:val="28"/>
          <w:szCs w:val="28"/>
          <w:lang w:val="ru-RU"/>
        </w:rPr>
        <w:t>требованиям</w:t>
      </w:r>
      <w:r w:rsidR="005906DF"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 w:rsidR="00FA02E2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val="ru-RU" w:eastAsia="ru-RU"/>
        </w:rPr>
        <w:t xml:space="preserve">создается </w:t>
      </w:r>
      <w:r w:rsidR="00FA02E2" w:rsidRPr="00FA02E2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val="ru-RU" w:eastAsia="ru-RU"/>
        </w:rPr>
        <w:t xml:space="preserve">в случае, когда учреждение является стороной судебного разбирательства. Величина </w:t>
      </w:r>
      <w:r w:rsidR="00FA02E2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val="ru-RU" w:eastAsia="ru-RU"/>
        </w:rPr>
        <w:t>резе</w:t>
      </w:r>
      <w:r w:rsidR="00FA02E2" w:rsidRPr="00FA02E2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val="ru-RU" w:eastAsia="ru-RU"/>
        </w:rPr>
        <w:t>рва устанавливается в </w:t>
      </w:r>
      <w:r w:rsidR="00FA02E2" w:rsidRPr="00FA02E2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размере </w:t>
      </w:r>
      <w:r w:rsidR="00FA02E2" w:rsidRPr="00FA02E2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val="ru-RU" w:eastAsia="ru-RU"/>
        </w:rPr>
        <w:t xml:space="preserve">претензии, </w:t>
      </w:r>
      <w:r w:rsidR="00FA02E2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val="ru-RU" w:eastAsia="ru-RU"/>
        </w:rPr>
        <w:t xml:space="preserve">предъявленной </w:t>
      </w:r>
      <w:r w:rsidR="005906DF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val="ru-RU" w:eastAsia="ru-RU"/>
        </w:rPr>
        <w:t>учреждению</w:t>
      </w:r>
      <w:r w:rsidR="00FA02E2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val="ru-RU" w:eastAsia="ru-RU"/>
        </w:rPr>
        <w:t xml:space="preserve"> </w:t>
      </w:r>
      <w:r w:rsidR="00FA02E2" w:rsidRPr="00FA02E2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val="ru-RU" w:eastAsia="ru-RU"/>
        </w:rPr>
        <w:t xml:space="preserve">в судебном иске, либо в претензионных документах досудебного разбирательства. В случае если претензии отозваны или не признаны судом, </w:t>
      </w:r>
      <w:r w:rsidR="00FA02E2" w:rsidRPr="00D17698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val="ru-RU" w:eastAsia="ru-RU"/>
        </w:rPr>
        <w:t>сумма рез</w:t>
      </w:r>
      <w:r w:rsidR="005906DF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val="ru-RU" w:eastAsia="ru-RU"/>
        </w:rPr>
        <w:t>ерва списывается с учета метода</w:t>
      </w:r>
      <w:r w:rsidR="00FA02E2" w:rsidRPr="00D17698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val="ru-RU" w:eastAsia="ru-RU"/>
        </w:rPr>
        <w:t xml:space="preserve"> «</w:t>
      </w:r>
      <w:proofErr w:type="gramStart"/>
      <w:r w:rsidR="00FA02E2" w:rsidRPr="00D17698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val="ru-RU" w:eastAsia="ru-RU"/>
        </w:rPr>
        <w:t>красное</w:t>
      </w:r>
      <w:proofErr w:type="gramEnd"/>
      <w:r w:rsidR="005906DF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="00FA02E2" w:rsidRPr="00D17698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val="ru-RU" w:eastAsia="ru-RU"/>
        </w:rPr>
        <w:t>сторно</w:t>
      </w:r>
      <w:proofErr w:type="spellEnd"/>
      <w:r w:rsidR="00AE16DA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val="ru-RU" w:eastAsia="ru-RU"/>
        </w:rPr>
        <w:t>».</w:t>
      </w:r>
    </w:p>
    <w:p w:rsidR="007B5FDF" w:rsidRPr="00D17698" w:rsidRDefault="007B5FDF" w:rsidP="00AE16DA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D1769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Резерв по сомнительным долгам создается в конце каждого отчетного периода не позднее последнего дня отчетного периода.Основание для создания резерва – решение комиссии учреждения по поступлению и </w:t>
      </w:r>
      <w:r w:rsidRPr="00D1769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lastRenderedPageBreak/>
        <w:t>выбытию активов, оформленное по результатам инвентаризации задолженности на основании документов, подтверждающих сомнительность долга. Величина резерва равна величине выявленной сомнительной задолженности».</w:t>
      </w:r>
    </w:p>
    <w:p w:rsidR="00667E56" w:rsidRPr="00D17698" w:rsidRDefault="007B6B78" w:rsidP="003D0AD4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1.</w:t>
      </w:r>
      <w:r w:rsidR="00D17698">
        <w:rPr>
          <w:rFonts w:ascii="Times New Roman" w:hAnsi="Times New Roman" w:cs="Times New Roman"/>
          <w:color w:val="000000"/>
          <w:sz w:val="28"/>
          <w:szCs w:val="28"/>
          <w:lang w:val="ru-RU"/>
        </w:rPr>
        <w:t>3</w:t>
      </w:r>
      <w:r w:rsidR="00667E56" w:rsidRPr="00D1769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</w:t>
      </w:r>
      <w:r w:rsidR="005906DF">
        <w:rPr>
          <w:rFonts w:ascii="Times New Roman" w:hAnsi="Times New Roman" w:cs="Times New Roman"/>
          <w:color w:val="000000"/>
          <w:sz w:val="28"/>
          <w:szCs w:val="28"/>
          <w:lang w:val="ru-RU"/>
        </w:rPr>
        <w:t>П</w:t>
      </w:r>
      <w:r w:rsidR="00667E56" w:rsidRPr="00D1769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ункт </w:t>
      </w:r>
      <w:r w:rsidR="007B5FDF" w:rsidRPr="00D1769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1.9 </w:t>
      </w:r>
      <w:r w:rsidR="00A169D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приложения №6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«</w:t>
      </w:r>
      <w:r w:rsidR="00667E56" w:rsidRPr="00D17698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Положени</w:t>
      </w:r>
      <w:r w:rsidR="004B05DC">
        <w:rPr>
          <w:rFonts w:ascii="Times New Roman" w:hAnsi="Times New Roman" w:cs="Times New Roman"/>
          <w:color w:val="000000"/>
          <w:sz w:val="28"/>
          <w:szCs w:val="28"/>
          <w:lang w:val="ru-RU"/>
        </w:rPr>
        <w:t>е</w:t>
      </w:r>
      <w:r w:rsidR="00667E56" w:rsidRPr="00D1769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 комиссии по поступлению и выбытию активов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» </w:t>
      </w:r>
      <w:r w:rsidR="004B05DC">
        <w:rPr>
          <w:rFonts w:ascii="Times New Roman" w:hAnsi="Times New Roman" w:cs="Times New Roman"/>
          <w:color w:val="000000"/>
          <w:sz w:val="28"/>
          <w:szCs w:val="28"/>
          <w:lang w:val="ru-RU"/>
        </w:rPr>
        <w:t>к Учетной политике</w:t>
      </w:r>
      <w:r w:rsidR="00667E56" w:rsidRPr="00D1769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дополнить абзацами</w:t>
      </w:r>
      <w:r w:rsidR="005906D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9,</w:t>
      </w:r>
      <w:r w:rsidR="005906D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10</w:t>
      </w:r>
      <w:r w:rsidR="005906D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D17698">
        <w:rPr>
          <w:rFonts w:ascii="Times New Roman" w:hAnsi="Times New Roman" w:cs="Times New Roman"/>
          <w:color w:val="000000"/>
          <w:sz w:val="28"/>
          <w:szCs w:val="28"/>
          <w:lang w:val="ru-RU"/>
        </w:rPr>
        <w:t>и 1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1</w:t>
      </w:r>
      <w:r w:rsidR="005906D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667E56" w:rsidRPr="00D17698">
        <w:rPr>
          <w:rFonts w:ascii="Times New Roman" w:hAnsi="Times New Roman" w:cs="Times New Roman"/>
          <w:color w:val="000000"/>
          <w:sz w:val="28"/>
          <w:szCs w:val="28"/>
          <w:lang w:val="ru-RU"/>
        </w:rPr>
        <w:t>следующего содержания:</w:t>
      </w:r>
    </w:p>
    <w:p w:rsidR="00D17698" w:rsidRDefault="00667E56" w:rsidP="00D17698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D17698">
        <w:rPr>
          <w:rFonts w:ascii="Times New Roman" w:hAnsi="Times New Roman" w:cs="Times New Roman"/>
          <w:color w:val="000000"/>
          <w:sz w:val="28"/>
          <w:szCs w:val="28"/>
          <w:lang w:val="ru-RU"/>
        </w:rPr>
        <w:t>«– определение срока полезного использования материальных запасов, используемых в деятельности учреждения более 12 месяцев;</w:t>
      </w:r>
    </w:p>
    <w:p w:rsidR="00D17698" w:rsidRDefault="00667E56" w:rsidP="00D17698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D17698">
        <w:rPr>
          <w:rFonts w:ascii="Times New Roman" w:hAnsi="Times New Roman" w:cs="Times New Roman"/>
          <w:color w:val="000000"/>
          <w:sz w:val="28"/>
          <w:szCs w:val="28"/>
          <w:lang w:val="ru-RU"/>
        </w:rPr>
        <w:t>– принятие решения о выбытии материальных запасов, используемых в деятельности учреждения более 12 месяцев</w:t>
      </w:r>
      <w:r w:rsidR="007B5FDF" w:rsidRPr="00D17698">
        <w:rPr>
          <w:rFonts w:ascii="Times New Roman" w:hAnsi="Times New Roman" w:cs="Times New Roman"/>
          <w:color w:val="000000"/>
          <w:sz w:val="28"/>
          <w:szCs w:val="28"/>
          <w:lang w:val="ru-RU"/>
        </w:rPr>
        <w:t>;</w:t>
      </w:r>
    </w:p>
    <w:p w:rsidR="003D0AD4" w:rsidRDefault="007B5FDF" w:rsidP="003D0AD4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 w:rsidRPr="00D17698">
        <w:rPr>
          <w:rFonts w:ascii="Times New Roman" w:hAnsi="Times New Roman" w:cs="Times New Roman"/>
          <w:sz w:val="28"/>
          <w:szCs w:val="28"/>
          <w:lang w:val="ru-RU"/>
        </w:rPr>
        <w:t>– выявление сомнительной и безнадежной задолженности</w:t>
      </w:r>
      <w:r w:rsidRPr="00D1769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».</w:t>
      </w:r>
    </w:p>
    <w:p w:rsidR="003D0AD4" w:rsidRDefault="007B6B78" w:rsidP="003D0AD4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2. Установить, что в</w:t>
      </w:r>
      <w:r w:rsidR="00667E56" w:rsidRPr="00D17698">
        <w:rPr>
          <w:rFonts w:ascii="Times New Roman" w:hAnsi="Times New Roman" w:cs="Times New Roman"/>
          <w:color w:val="000000"/>
          <w:sz w:val="28"/>
          <w:szCs w:val="28"/>
          <w:lang w:val="ru-RU"/>
        </w:rPr>
        <w:t>несенные изменения действуют при формировании объектов учета с 1 января 2020 года.</w:t>
      </w:r>
    </w:p>
    <w:p w:rsidR="003D0AD4" w:rsidRDefault="004B05DC" w:rsidP="00A169D0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3</w:t>
      </w:r>
      <w:r w:rsidR="00667E56" w:rsidRPr="00D1769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</w:t>
      </w:r>
      <w:r w:rsidR="00D17698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Разместить</w:t>
      </w:r>
      <w:r w:rsidR="00667E56" w:rsidRPr="00D1769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основные положения учетной политики в новой редакции на официальном сайте </w:t>
      </w:r>
      <w:r w:rsidR="00A169D0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учреждения</w:t>
      </w:r>
      <w:r w:rsidR="00667E56" w:rsidRPr="00D17698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A169D0" w:rsidRPr="00A169D0" w:rsidRDefault="004B05DC" w:rsidP="00A169D0">
      <w:pPr>
        <w:spacing w:before="0" w:beforeAutospacing="0" w:after="0" w:afterAutospacing="0"/>
        <w:jc w:val="both"/>
        <w:rPr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4</w:t>
      </w:r>
      <w:r w:rsidR="00667E56" w:rsidRPr="00D1769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</w:t>
      </w:r>
      <w:proofErr w:type="gramStart"/>
      <w:r w:rsidR="00D17698" w:rsidRPr="00D1769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Контроль за</w:t>
      </w:r>
      <w:proofErr w:type="gramEnd"/>
      <w:r w:rsidR="00D17698" w:rsidRPr="00D1769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исполнением настоящего приказа возложить на </w:t>
      </w:r>
      <w:r w:rsidR="00A169D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директора </w:t>
      </w:r>
      <w:r w:rsidR="00A169D0" w:rsidRPr="00A169D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МКУ </w:t>
      </w:r>
      <w:r w:rsidR="00A169D0" w:rsidRPr="00A169D0">
        <w:rPr>
          <w:rFonts w:ascii="Times New Roman" w:hAnsi="Times New Roman" w:cs="Times New Roman"/>
          <w:sz w:val="28"/>
          <w:szCs w:val="28"/>
          <w:lang w:val="ru-RU"/>
        </w:rPr>
        <w:t xml:space="preserve"> «Центр бухгалтерского учета и отчетности» </w:t>
      </w:r>
      <w:proofErr w:type="spellStart"/>
      <w:r w:rsidR="00A169D0" w:rsidRPr="00A169D0">
        <w:rPr>
          <w:rFonts w:ascii="Times New Roman" w:hAnsi="Times New Roman" w:cs="Times New Roman"/>
          <w:sz w:val="28"/>
          <w:szCs w:val="28"/>
          <w:lang w:val="ru-RU"/>
        </w:rPr>
        <w:t>Грачевского</w:t>
      </w:r>
      <w:proofErr w:type="spellEnd"/>
      <w:r w:rsidR="00A169D0" w:rsidRPr="00A169D0">
        <w:rPr>
          <w:rFonts w:ascii="Times New Roman" w:hAnsi="Times New Roman" w:cs="Times New Roman"/>
          <w:sz w:val="28"/>
          <w:szCs w:val="28"/>
          <w:lang w:val="ru-RU"/>
        </w:rPr>
        <w:t xml:space="preserve"> района </w:t>
      </w:r>
      <w:proofErr w:type="spellStart"/>
      <w:r w:rsidR="00A169D0">
        <w:rPr>
          <w:rFonts w:ascii="Times New Roman" w:hAnsi="Times New Roman" w:cs="Times New Roman"/>
          <w:sz w:val="28"/>
          <w:szCs w:val="28"/>
          <w:lang w:val="ru-RU"/>
        </w:rPr>
        <w:t>Н.А.Саверченко</w:t>
      </w:r>
      <w:proofErr w:type="spellEnd"/>
    </w:p>
    <w:p w:rsidR="00D17698" w:rsidRPr="00D17698" w:rsidRDefault="00D17698" w:rsidP="003D0AD4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D17698" w:rsidRPr="00D17698" w:rsidRDefault="00D17698" w:rsidP="00D17698">
      <w:pPr>
        <w:widowControl w:val="0"/>
        <w:autoSpaceDE w:val="0"/>
        <w:autoSpaceDN w:val="0"/>
        <w:adjustRightInd w:val="0"/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tbl>
      <w:tblPr>
        <w:tblW w:w="0" w:type="auto"/>
        <w:tblInd w:w="108" w:type="dxa"/>
        <w:tblLook w:val="01E0"/>
      </w:tblPr>
      <w:tblGrid>
        <w:gridCol w:w="5103"/>
        <w:gridCol w:w="1142"/>
        <w:gridCol w:w="3218"/>
      </w:tblGrid>
      <w:tr w:rsidR="00D17698" w:rsidRPr="00D17698" w:rsidTr="00A169D0">
        <w:trPr>
          <w:trHeight w:val="311"/>
        </w:trPr>
        <w:tc>
          <w:tcPr>
            <w:tcW w:w="5103" w:type="dxa"/>
            <w:shd w:val="clear" w:color="auto" w:fill="auto"/>
          </w:tcPr>
          <w:p w:rsidR="00D17698" w:rsidRPr="00D17698" w:rsidRDefault="00A169D0" w:rsidP="00D17698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Директор:</w:t>
            </w:r>
          </w:p>
        </w:tc>
        <w:tc>
          <w:tcPr>
            <w:tcW w:w="1142" w:type="dxa"/>
            <w:shd w:val="clear" w:color="auto" w:fill="auto"/>
          </w:tcPr>
          <w:p w:rsidR="00D17698" w:rsidRPr="00D17698" w:rsidRDefault="00D17698" w:rsidP="00D17698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3218" w:type="dxa"/>
            <w:shd w:val="clear" w:color="auto" w:fill="auto"/>
          </w:tcPr>
          <w:p w:rsidR="00D17698" w:rsidRPr="00D17698" w:rsidRDefault="00693E2E" w:rsidP="003D0AD4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М.М.Рахматулин</w:t>
            </w:r>
            <w:proofErr w:type="spellEnd"/>
          </w:p>
          <w:p w:rsidR="00D17698" w:rsidRPr="00D17698" w:rsidRDefault="00D17698" w:rsidP="003D0AD4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D17698" w:rsidRPr="00D17698" w:rsidTr="00AE16DA">
        <w:tc>
          <w:tcPr>
            <w:tcW w:w="5103" w:type="dxa"/>
            <w:shd w:val="clear" w:color="auto" w:fill="auto"/>
          </w:tcPr>
          <w:p w:rsidR="00D17698" w:rsidRPr="00D17698" w:rsidRDefault="00D17698" w:rsidP="00920D95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142" w:type="dxa"/>
            <w:shd w:val="clear" w:color="auto" w:fill="auto"/>
          </w:tcPr>
          <w:p w:rsidR="00D17698" w:rsidRPr="00D17698" w:rsidRDefault="00D17698" w:rsidP="00D17698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3218" w:type="dxa"/>
            <w:shd w:val="clear" w:color="auto" w:fill="auto"/>
          </w:tcPr>
          <w:p w:rsidR="00D17698" w:rsidRPr="00D17698" w:rsidRDefault="00D17698" w:rsidP="003D0AD4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</w:tbl>
    <w:p w:rsidR="00667E56" w:rsidRPr="00D17698" w:rsidRDefault="00667E56" w:rsidP="00D17698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605CFF" w:rsidRPr="00667E56" w:rsidRDefault="00605CFF">
      <w:pPr>
        <w:rPr>
          <w:lang w:val="ru-RU"/>
        </w:rPr>
      </w:pPr>
      <w:bookmarkStart w:id="3" w:name="_GoBack"/>
      <w:bookmarkEnd w:id="3"/>
    </w:p>
    <w:sectPr w:rsidR="00605CFF" w:rsidRPr="00667E56" w:rsidSect="00F84C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E472B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7DB54F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67E56"/>
    <w:rsid w:val="00000428"/>
    <w:rsid w:val="00111BCA"/>
    <w:rsid w:val="00124711"/>
    <w:rsid w:val="00155522"/>
    <w:rsid w:val="00194EE4"/>
    <w:rsid w:val="002439EC"/>
    <w:rsid w:val="003D0AD4"/>
    <w:rsid w:val="00405619"/>
    <w:rsid w:val="0047279A"/>
    <w:rsid w:val="004B05DC"/>
    <w:rsid w:val="005906DF"/>
    <w:rsid w:val="005B3111"/>
    <w:rsid w:val="00605CFF"/>
    <w:rsid w:val="006513EA"/>
    <w:rsid w:val="006615E6"/>
    <w:rsid w:val="00667E56"/>
    <w:rsid w:val="00693E2E"/>
    <w:rsid w:val="007B5FDF"/>
    <w:rsid w:val="007B6B78"/>
    <w:rsid w:val="00920D95"/>
    <w:rsid w:val="00931196"/>
    <w:rsid w:val="00A12257"/>
    <w:rsid w:val="00A169D0"/>
    <w:rsid w:val="00AE16DA"/>
    <w:rsid w:val="00B95E7A"/>
    <w:rsid w:val="00BC0A31"/>
    <w:rsid w:val="00CA1ACD"/>
    <w:rsid w:val="00CF19BD"/>
    <w:rsid w:val="00D17698"/>
    <w:rsid w:val="00E04985"/>
    <w:rsid w:val="00E23780"/>
    <w:rsid w:val="00F84C80"/>
    <w:rsid w:val="00FA02E2"/>
    <w:rsid w:val="00FB69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E56"/>
    <w:pPr>
      <w:spacing w:before="100" w:beforeAutospacing="1" w:after="100" w:afterAutospacing="1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ill">
    <w:name w:val="fill"/>
    <w:basedOn w:val="a0"/>
    <w:rsid w:val="00931196"/>
    <w:rPr>
      <w:b/>
      <w:bCs/>
      <w:i/>
      <w:iCs/>
      <w:color w:val="FF0000"/>
    </w:rPr>
  </w:style>
  <w:style w:type="paragraph" w:styleId="a3">
    <w:name w:val="List Paragraph"/>
    <w:basedOn w:val="a"/>
    <w:uiPriority w:val="34"/>
    <w:qFormat/>
    <w:rsid w:val="005B3111"/>
    <w:pPr>
      <w:ind w:left="720"/>
      <w:contextualSpacing/>
    </w:pPr>
  </w:style>
  <w:style w:type="paragraph" w:customStyle="1" w:styleId="Normalunindented">
    <w:name w:val="Normal unindented"/>
    <w:aliases w:val="Обычный Без отступа"/>
    <w:qFormat/>
    <w:rsid w:val="00405619"/>
    <w:pPr>
      <w:spacing w:before="120" w:after="120"/>
      <w:jc w:val="both"/>
    </w:pPr>
    <w:rPr>
      <w:rFonts w:ascii="Times New Roman" w:eastAsia="Times New Roman" w:hAnsi="Times New Roman" w:cs="Times New Roman"/>
      <w:lang w:eastAsia="ru-RU"/>
    </w:rPr>
  </w:style>
  <w:style w:type="paragraph" w:styleId="a4">
    <w:name w:val="Title"/>
    <w:aliases w:val="Текст сноски Знак"/>
    <w:basedOn w:val="a"/>
    <w:next w:val="a"/>
    <w:link w:val="a5"/>
    <w:uiPriority w:val="10"/>
    <w:qFormat/>
    <w:rsid w:val="00405619"/>
    <w:pPr>
      <w:keepNext/>
      <w:keepLines/>
      <w:spacing w:before="120" w:beforeAutospacing="0" w:after="300" w:afterAutospacing="0"/>
      <w:contextualSpacing/>
      <w:jc w:val="center"/>
      <w:outlineLvl w:val="0"/>
    </w:pPr>
    <w:rPr>
      <w:rFonts w:ascii="Times New Roman" w:eastAsia="Times New Roman" w:hAnsi="Times New Roman" w:cs="Times New Roman"/>
      <w:b/>
      <w:spacing w:val="5"/>
      <w:kern w:val="28"/>
      <w:sz w:val="28"/>
      <w:szCs w:val="52"/>
      <w:lang w:val="ru-RU" w:eastAsia="ru-RU"/>
    </w:rPr>
  </w:style>
  <w:style w:type="character" w:customStyle="1" w:styleId="a5">
    <w:name w:val="Название Знак"/>
    <w:aliases w:val="Текст сноски Знак Знак"/>
    <w:basedOn w:val="a0"/>
    <w:link w:val="a4"/>
    <w:uiPriority w:val="10"/>
    <w:rsid w:val="00405619"/>
    <w:rPr>
      <w:rFonts w:ascii="Times New Roman" w:eastAsia="Times New Roman" w:hAnsi="Times New Roman" w:cs="Times New Roman"/>
      <w:b/>
      <w:spacing w:val="5"/>
      <w:kern w:val="28"/>
      <w:sz w:val="28"/>
      <w:szCs w:val="5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E56"/>
    <w:pPr>
      <w:spacing w:before="100" w:beforeAutospacing="1" w:after="100" w:afterAutospacing="1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ill">
    <w:name w:val="fill"/>
    <w:basedOn w:val="a0"/>
    <w:rsid w:val="00931196"/>
    <w:rPr>
      <w:b/>
      <w:bCs/>
      <w:i/>
      <w:iCs/>
      <w:color w:val="FF0000"/>
    </w:rPr>
  </w:style>
  <w:style w:type="paragraph" w:styleId="a3">
    <w:name w:val="List Paragraph"/>
    <w:basedOn w:val="a"/>
    <w:uiPriority w:val="34"/>
    <w:qFormat/>
    <w:rsid w:val="005B311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413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2</Pages>
  <Words>465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ольга</cp:lastModifiedBy>
  <cp:revision>11</cp:revision>
  <cp:lastPrinted>2019-12-25T04:29:00Z</cp:lastPrinted>
  <dcterms:created xsi:type="dcterms:W3CDTF">2019-12-23T12:45:00Z</dcterms:created>
  <dcterms:modified xsi:type="dcterms:W3CDTF">2019-12-30T09:14:00Z</dcterms:modified>
</cp:coreProperties>
</file>